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</w:r>
    </w:p>
    <w:tbl>
      <w:tblPr>
        <w:tblStyle w:val="a"/>
        <w:tblW w:w="9360" w:type="dxa"/>
        <w:jc w:val="left"/>
        <w:tblInd w:w="0" w:type="dxa"/>
        <w:tblLayout w:type="fixed"/>
        <w:tblCellMar>
          <w:top w:w="40" w:type="dxa"/>
          <w:left w:w="40" w:type="dxa"/>
          <w:bottom w:w="40" w:type="dxa"/>
          <w:right w:w="40" w:type="dxa"/>
        </w:tblCellMar>
        <w:tblLook w:val="0600" w:noHBand="1" w:noVBand="1" w:firstColumn="0" w:lastRow="0" w:lastColumn="0" w:firstRow="0"/>
      </w:tblPr>
      <w:tblGrid>
        <w:gridCol w:w="9360"/>
      </w:tblGrid>
      <w:tr>
        <w:trPr>
          <w:trHeight w:val="315" w:hRule="atLeast"/>
        </w:trPr>
        <w:tc>
          <w:tcPr>
            <w:tcW w:w="9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FFC000" w:val="clear"/>
            <w:vAlign w:val="bottom"/>
          </w:tcPr>
          <w:p>
            <w:pPr>
              <w:pStyle w:val="Normal"/>
              <w:widowControl w:val="false"/>
              <w:jc w:val="center"/>
              <w:rPr>
                <w:b/>
                <w:color w:val="FFFFFF"/>
                <w:sz w:val="20"/>
                <w:szCs w:val="20"/>
              </w:rPr>
            </w:pPr>
            <w:r>
              <w:rPr>
                <w:b/>
                <w:color w:val="FFFFFF"/>
                <w:sz w:val="20"/>
                <w:szCs w:val="20"/>
              </w:rPr>
              <w:t>Bug Report – EBAC</w:t>
            </w:r>
          </w:p>
        </w:tc>
      </w:tr>
      <w:tr>
        <w:trPr>
          <w:trHeight w:val="315" w:hRule="atLeast"/>
        </w:trPr>
        <w:tc>
          <w:tcPr>
            <w:tcW w:w="9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FFC000" w:val="clear"/>
            <w:vAlign w:val="bottom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1146175" cy="438785"/>
                  <wp:effectExtent l="0" t="0" r="0" b="0"/>
                  <wp:docPr id="1" name="Imagem 1" descr="Cont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m 1" descr="Cont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6175" cy="43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315" w:hRule="atLeast"/>
        </w:trPr>
        <w:tc>
          <w:tcPr>
            <w:tcW w:w="9360" w:type="dxa"/>
            <w:tcBorders>
              <w:bottom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315" w:hRule="atLeast"/>
        </w:trPr>
        <w:tc>
          <w:tcPr>
            <w:tcW w:w="936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O que é isto?</w:t>
            </w:r>
          </w:p>
        </w:tc>
      </w:tr>
      <w:tr>
        <w:trPr>
          <w:trHeight w:val="315" w:hRule="atLeast"/>
        </w:trPr>
        <w:tc>
          <w:tcPr>
            <w:tcW w:w="936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Este é um modelo de relatório de bug. Você deve usar para comunicar um defeito ou melhoria para o seu time de desenvolvimento.</w:t>
            </w:r>
          </w:p>
        </w:tc>
      </w:tr>
      <w:tr>
        <w:trPr>
          <w:trHeight w:val="315" w:hRule="atLeast"/>
        </w:trPr>
        <w:tc>
          <w:tcPr>
            <w:tcW w:w="9360" w:type="dxa"/>
            <w:tcBorders>
              <w:bottom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</w:tc>
      </w:tr>
      <w:tr>
        <w:trPr>
          <w:trHeight w:val="315" w:hRule="atLeast"/>
        </w:trPr>
        <w:tc>
          <w:tcPr>
            <w:tcW w:w="936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Como eu uso isto?</w:t>
            </w:r>
          </w:p>
        </w:tc>
      </w:tr>
      <w:tr>
        <w:trPr>
          <w:trHeight w:val="525" w:hRule="atLeast"/>
        </w:trPr>
        <w:tc>
          <w:tcPr>
            <w:tcW w:w="936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Faça uma cópia deste documento (Arquivo&gt; Fazer uma cópia) e salve-o para uso futuro.</w:t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Este arquivo tem um exemplo de escrita de cada campo, mas você pode substituir de acordo com sua necessidade.</w:t>
            </w:r>
          </w:p>
        </w:tc>
      </w:tr>
    </w:tbl>
    <w:p>
      <w:pPr>
        <w:pStyle w:val="Normal"/>
        <w:rPr>
          <w:lang w:val="pt-BR"/>
        </w:rPr>
      </w:pPr>
      <w:r>
        <w:rPr>
          <w:lang w:val="pt-BR"/>
        </w:rPr>
      </w:r>
    </w:p>
    <w:p>
      <w:pPr>
        <w:pStyle w:val="Normal"/>
        <w:rPr>
          <w:b/>
          <w:lang w:val="pt-BR"/>
        </w:rPr>
      </w:pPr>
      <w:r>
        <w:rPr>
          <w:b/>
          <w:lang w:val="pt-BR"/>
        </w:rPr>
      </w:r>
    </w:p>
    <w:p>
      <w:pPr>
        <w:pStyle w:val="Normal"/>
        <w:rPr>
          <w:b/>
          <w:lang w:val="pt-BR"/>
        </w:rPr>
      </w:pPr>
      <w:r>
        <w:rPr>
          <w:b/>
          <w:lang w:val="pt-BR"/>
        </w:rPr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pt-BR"/>
        </w:rPr>
      </w:pPr>
      <w:r>
        <w:rPr>
          <w:rFonts w:eastAsia="Times New Roman" w:cs="Times New Roman" w:ascii="Times New Roman" w:hAnsi="Times New Roman"/>
          <w:sz w:val="24"/>
          <w:szCs w:val="24"/>
          <w:lang w:val="pt-BR"/>
        </w:rPr>
      </w:r>
      <w:bookmarkStart w:id="0" w:name="_cn82cmohbups"/>
      <w:bookmarkStart w:id="1" w:name="_m7rzv2z6k5ye"/>
      <w:bookmarkStart w:id="2" w:name="_zc4qmdr464a0"/>
      <w:bookmarkStart w:id="3" w:name="_cn82cmohbups"/>
      <w:bookmarkStart w:id="4" w:name="_m7rzv2z6k5ye"/>
      <w:bookmarkStart w:id="5" w:name="_zc4qmdr464a0"/>
      <w:bookmarkEnd w:id="3"/>
      <w:bookmarkEnd w:id="4"/>
      <w:bookmarkEnd w:id="5"/>
      <w:r>
        <w:br w:type="page"/>
      </w:r>
    </w:p>
    <w:p>
      <w:pPr>
        <w:pStyle w:val="Heading1"/>
        <w:spacing w:before="0" w:after="120"/>
        <w:jc w:val="center"/>
        <w:rPr>
          <w:lang w:val="pt-BR"/>
        </w:rPr>
      </w:pPr>
      <w:bookmarkStart w:id="6" w:name="_y5d3b4jbrody"/>
      <w:bookmarkEnd w:id="6"/>
      <w:r>
        <w:rPr>
          <w:lang w:val="pt-BR"/>
        </w:rPr>
        <w:t>Modelo de Bug Report: Tradicional</w:t>
      </w:r>
    </w:p>
    <w:p>
      <w:pPr>
        <w:pStyle w:val="Normal"/>
        <w:rPr>
          <w:lang w:val="pt-BR"/>
        </w:rPr>
      </w:pPr>
      <w:r>
        <w:rPr>
          <w:lang w:val="pt-BR"/>
        </w:rPr>
      </w:r>
    </w:p>
    <w:p>
      <w:pPr>
        <w:pStyle w:val="Normal"/>
        <w:rPr>
          <w:lang w:val="pt-BR"/>
        </w:rPr>
      </w:pPr>
      <w:r>
        <w:rPr>
          <w:lang w:val="pt-BR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1615440</wp:posOffset>
            </wp:positionH>
            <wp:positionV relativeFrom="paragraph">
              <wp:posOffset>1356995</wp:posOffset>
            </wp:positionV>
            <wp:extent cx="2917825" cy="1640205"/>
            <wp:effectExtent l="0" t="0" r="0" b="0"/>
            <wp:wrapSquare wrapText="largest"/>
            <wp:docPr id="2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825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a2"/>
        <w:tblW w:w="9064" w:type="dxa"/>
        <w:jc w:val="left"/>
        <w:tblInd w:w="0" w:type="dxa"/>
        <w:tblLayout w:type="fixed"/>
        <w:tblCellMar>
          <w:top w:w="40" w:type="dxa"/>
          <w:left w:w="40" w:type="dxa"/>
          <w:bottom w:w="40" w:type="dxa"/>
          <w:right w:w="40" w:type="dxa"/>
        </w:tblCellMar>
        <w:tblLook w:val="0600" w:noHBand="1" w:noVBand="1" w:firstColumn="0" w:lastRow="0" w:lastColumn="0" w:firstRow="0"/>
      </w:tblPr>
      <w:tblGrid>
        <w:gridCol w:w="2544"/>
        <w:gridCol w:w="6519"/>
      </w:tblGrid>
      <w:tr>
        <w:trPr>
          <w:trHeight w:val="416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ID: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BUG-001</w:t>
            </w:r>
          </w:p>
        </w:tc>
      </w:tr>
      <w:tr>
        <w:trPr>
          <w:trHeight w:val="466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Título: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 xml:space="preserve"> </w:t>
            </w:r>
            <w:r>
              <w:rPr>
                <w:sz w:val="20"/>
                <w:szCs w:val="20"/>
                <w:lang w:val="pt-BR"/>
              </w:rPr>
              <w:t>erro ao tentar  fazer login</w:t>
            </w:r>
          </w:p>
        </w:tc>
      </w:tr>
      <w:tr>
        <w:trPr>
          <w:trHeight w:val="473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  <w:lang w:val="pt-BR"/>
              </w:rPr>
            </w:pPr>
            <w:r>
              <w:rPr>
                <w:b/>
                <w:sz w:val="20"/>
                <w:szCs w:val="20"/>
                <w:lang w:val="pt-BR"/>
              </w:rPr>
              <w:t>Ambiente: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 xml:space="preserve"> </w:t>
            </w:r>
            <w:r>
              <w:rPr>
                <w:sz w:val="20"/>
                <w:szCs w:val="20"/>
                <w:lang w:val="pt-BR"/>
              </w:rPr>
              <w:t>http://lojaebac.ebaconline.art.br/minha-conta/</w:t>
            </w:r>
          </w:p>
        </w:tc>
      </w:tr>
      <w:tr>
        <w:trPr>
          <w:trHeight w:val="482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  <w:lang w:val="pt-BR"/>
              </w:rPr>
            </w:pPr>
            <w:r>
              <w:rPr>
                <w:b/>
                <w:sz w:val="20"/>
                <w:szCs w:val="20"/>
                <w:lang w:val="pt-BR"/>
              </w:rPr>
              <w:t>URL: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http://lojaebac.ebaconline.art.br/minha-conta/</w:t>
            </w:r>
          </w:p>
        </w:tc>
      </w:tr>
      <w:tr>
        <w:trPr>
          <w:trHeight w:val="2591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Evidências: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1029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Etapas para reproduzir: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ListParagraph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1- login e senha criada no register</w:t>
            </w:r>
          </w:p>
          <w:p>
            <w:pPr>
              <w:pStyle w:val="ListParagraph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2 – fazer o login e senha registrada</w:t>
            </w:r>
          </w:p>
        </w:tc>
      </w:tr>
      <w:tr>
        <w:trPr>
          <w:trHeight w:val="405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bCs/>
                <w:sz w:val="20"/>
                <w:szCs w:val="20"/>
                <w:lang w:val="pt-BR"/>
              </w:rPr>
            </w:pPr>
            <w:r>
              <w:rPr>
                <w:b/>
                <w:bCs/>
                <w:sz w:val="20"/>
                <w:szCs w:val="20"/>
                <w:lang w:val="pt-BR"/>
              </w:rPr>
              <w:t>Resultado e comportamento esperado: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jc w:val="center"/>
              <w:rPr>
                <w:lang w:val="pt-BR"/>
              </w:rPr>
            </w:pPr>
            <w:r>
              <w:rPr>
                <w:sz w:val="20"/>
                <w:szCs w:val="20"/>
                <w:lang w:val="pt-BR"/>
              </w:rPr>
              <w:drawing>
                <wp:anchor behindDoc="0" distT="0" distB="0" distL="0" distR="0" simplePos="0" locked="0" layoutInCell="0" allowOverlap="1" relativeHeight="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4148455" cy="1640840"/>
                  <wp:effectExtent l="0" t="0" r="0" b="0"/>
                  <wp:wrapSquare wrapText="largest"/>
                  <wp:docPr id="3" name="Figura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Figura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8455" cy="164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0"/>
                <w:szCs w:val="20"/>
                <w:lang w:val="pt-BR"/>
              </w:rPr>
              <w:br/>
            </w:r>
          </w:p>
        </w:tc>
      </w:tr>
      <w:tr>
        <w:trPr>
          <w:trHeight w:val="405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Gravidade: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Não tem nem como recuperar senha e nem fazer login na pagina</w:t>
            </w:r>
          </w:p>
        </w:tc>
      </w:tr>
      <w:tr>
        <w:trPr>
          <w:trHeight w:val="405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Prioridade: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Deve se atentar a corrigir rapidamente pois o cliente necessita realizar login para fazer as compras</w:t>
            </w:r>
          </w:p>
        </w:tc>
      </w:tr>
      <w:tr>
        <w:trPr>
          <w:trHeight w:val="401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Data e hora: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27/10/2025 á 21:00</w:t>
            </w:r>
          </w:p>
        </w:tc>
      </w:tr>
      <w:tr>
        <w:trPr>
          <w:trHeight w:val="495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Criado por: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Tatiane Lessa</w:t>
            </w:r>
          </w:p>
        </w:tc>
      </w:tr>
      <w:tr>
        <w:trPr>
          <w:trHeight w:val="475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Atribuído para: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Fabio Children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lang w:val="pt-BR"/>
        </w:rPr>
      </w:pPr>
      <w:r>
        <w:rPr>
          <w:lang w:val="pt-BR"/>
        </w:rPr>
      </w:r>
    </w:p>
    <w:p>
      <w:pPr>
        <w:pStyle w:val="Normal"/>
        <w:rPr>
          <w:lang w:val="pt-BR"/>
        </w:rPr>
      </w:pPr>
      <w:r>
        <w:rPr>
          <w:lang w:val="pt-BR"/>
        </w:rPr>
      </w:r>
    </w:p>
    <w:tbl>
      <w:tblPr>
        <w:tblStyle w:val="a2"/>
        <w:tblW w:w="9064" w:type="dxa"/>
        <w:jc w:val="left"/>
        <w:tblInd w:w="0" w:type="dxa"/>
        <w:tblLayout w:type="fixed"/>
        <w:tblCellMar>
          <w:top w:w="40" w:type="dxa"/>
          <w:left w:w="40" w:type="dxa"/>
          <w:bottom w:w="40" w:type="dxa"/>
          <w:right w:w="40" w:type="dxa"/>
        </w:tblCellMar>
        <w:tblLook w:val="0600" w:noHBand="1" w:noVBand="1" w:firstColumn="0" w:lastRow="0" w:lastColumn="0" w:firstRow="0"/>
      </w:tblPr>
      <w:tblGrid>
        <w:gridCol w:w="2544"/>
        <w:gridCol w:w="6519"/>
      </w:tblGrid>
      <w:tr>
        <w:trPr>
          <w:trHeight w:val="416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sz w:val="20"/>
                <w:szCs w:val="20"/>
              </w:rPr>
            </w:pPr>
            <w:r>
              <w:drawing>
                <wp:anchor behindDoc="0" distT="0" distB="0" distL="0" distR="0" simplePos="0" locked="0" layoutInCell="0" allowOverlap="1" relativeHeight="4">
                  <wp:simplePos x="0" y="0"/>
                  <wp:positionH relativeFrom="column">
                    <wp:posOffset>1615440</wp:posOffset>
                  </wp:positionH>
                  <wp:positionV relativeFrom="paragraph">
                    <wp:posOffset>1121410</wp:posOffset>
                  </wp:positionV>
                  <wp:extent cx="2891155" cy="1624965"/>
                  <wp:effectExtent l="0" t="0" r="0" b="0"/>
                  <wp:wrapSquare wrapText="largest"/>
                  <wp:docPr id="4" name="Figura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Figura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1155" cy="1624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sz w:val="20"/>
                <w:szCs w:val="20"/>
              </w:rPr>
              <w:t>ID: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BUG-002</w:t>
            </w:r>
          </w:p>
        </w:tc>
      </w:tr>
      <w:tr>
        <w:trPr>
          <w:trHeight w:val="466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Título: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CATEGORIAS NO DESTAQUE</w:t>
            </w:r>
          </w:p>
        </w:tc>
      </w:tr>
      <w:tr>
        <w:trPr>
          <w:trHeight w:val="473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  <w:lang w:val="pt-BR"/>
              </w:rPr>
            </w:pPr>
            <w:r>
              <w:rPr>
                <w:b/>
                <w:sz w:val="20"/>
                <w:szCs w:val="20"/>
                <w:lang w:val="pt-BR"/>
              </w:rPr>
              <w:t>Ambiente: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 xml:space="preserve"> </w:t>
            </w:r>
            <w:r>
              <w:rPr>
                <w:sz w:val="20"/>
                <w:szCs w:val="20"/>
                <w:lang w:val="pt-BR"/>
              </w:rPr>
              <w:t>http://lojaebac.ebaconline.art.br/</w:t>
            </w:r>
          </w:p>
        </w:tc>
      </w:tr>
      <w:tr>
        <w:trPr>
          <w:trHeight w:val="482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  <w:lang w:val="pt-BR"/>
              </w:rPr>
            </w:pPr>
            <w:r>
              <w:rPr>
                <w:b/>
                <w:sz w:val="20"/>
                <w:szCs w:val="20"/>
                <w:lang w:val="pt-BR"/>
              </w:rPr>
              <w:t>URL: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http://lojaebac.ebaconline.art.br/</w:t>
            </w:r>
          </w:p>
        </w:tc>
      </w:tr>
      <w:tr>
        <w:trPr>
          <w:trHeight w:val="2591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Evidências: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1029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Etapas para reproduzir: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ListParagraph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EXISTE TRES BOTOES COM TODAS AS CATEGORIAS QUE NÃO PERMITE QUE O CLIENTE NAVEGUE NO SITE:</w:t>
            </w:r>
          </w:p>
          <w:p>
            <w:pPr>
              <w:pStyle w:val="ListParagraph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 xml:space="preserve">1 – TODAS AS CATEGORIAS </w:t>
            </w:r>
          </w:p>
          <w:p>
            <w:pPr>
              <w:pStyle w:val="ListParagraph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 xml:space="preserve">2- ROUPAS </w:t>
            </w:r>
          </w:p>
          <w:p>
            <w:pPr>
              <w:pStyle w:val="ListParagraph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 xml:space="preserve">3- ELETRONICOS </w:t>
            </w:r>
          </w:p>
          <w:p>
            <w:pPr>
              <w:pStyle w:val="ListParagraph"/>
              <w:widowControl w:val="false"/>
              <w:rPr>
                <w:sz w:val="20"/>
                <w:szCs w:val="20"/>
                <w:lang w:val="pt-BR"/>
              </w:rPr>
            </w:pPr>
            <w:r>
              <w:rPr/>
            </w:r>
          </w:p>
        </w:tc>
      </w:tr>
      <w:tr>
        <w:trPr>
          <w:trHeight w:val="405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bCs/>
                <w:sz w:val="20"/>
                <w:szCs w:val="20"/>
                <w:lang w:val="pt-BR"/>
              </w:rPr>
            </w:pPr>
            <w:r>
              <w:rPr>
                <w:b/>
                <w:bCs/>
                <w:sz w:val="20"/>
                <w:szCs w:val="20"/>
                <w:lang w:val="pt-BR"/>
              </w:rPr>
              <w:t>Resultado e comportamento esperado: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jc w:val="center"/>
              <w:rPr>
                <w:lang w:val="pt-BR"/>
              </w:rPr>
            </w:pPr>
            <w:r>
              <w:rPr/>
              <w:drawing>
                <wp:anchor behindDoc="0" distT="0" distB="0" distL="0" distR="0" simplePos="0" locked="0" layoutInCell="0" allowOverlap="1" relativeHeight="6">
                  <wp:simplePos x="0" y="0"/>
                  <wp:positionH relativeFrom="column">
                    <wp:posOffset>46355</wp:posOffset>
                  </wp:positionH>
                  <wp:positionV relativeFrom="paragraph">
                    <wp:posOffset>132715</wp:posOffset>
                  </wp:positionV>
                  <wp:extent cx="3527425" cy="2352040"/>
                  <wp:effectExtent l="0" t="0" r="0" b="0"/>
                  <wp:wrapSquare wrapText="largest"/>
                  <wp:docPr id="5" name="Figura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Figura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7425" cy="235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</w:tc>
      </w:tr>
      <w:tr>
        <w:trPr>
          <w:trHeight w:val="405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Gravidade: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VERIFICAR A POSSIBILIDADE DE NAVEGAR MELHOR NO SITE</w:t>
            </w:r>
          </w:p>
        </w:tc>
      </w:tr>
      <w:tr>
        <w:trPr>
          <w:trHeight w:val="405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Prioridade: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INCLUIR MAIS BOTÕES DE NAVEGAÇÃO</w:t>
            </w:r>
          </w:p>
        </w:tc>
      </w:tr>
      <w:tr>
        <w:trPr>
          <w:trHeight w:val="401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Data e hora: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27/10/2025 ÁS 21/10</w:t>
            </w:r>
          </w:p>
        </w:tc>
      </w:tr>
      <w:tr>
        <w:trPr>
          <w:trHeight w:val="495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Criado por: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Tatiane Lessa</w:t>
            </w:r>
          </w:p>
        </w:tc>
      </w:tr>
      <w:tr>
        <w:trPr>
          <w:trHeight w:val="475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Atribuído para: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Andressa Lins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66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pt-BR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unhideWhenUsed/>
    <w:rsid w:val="007b0ede"/>
    <w:rPr>
      <w:color w:themeColor="hyperlink"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7b0ede"/>
    <w:rPr>
      <w:color w:val="605E5C"/>
      <w:shd w:fill="E1DFDD" w:val="clear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0"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0"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ac6a14"/>
    <w:pPr>
      <w:spacing w:before="0" w:after="0"/>
      <w:ind w:left="720"/>
      <w:contextualSpacing/>
    </w:pPr>
    <w:rPr/>
  </w:style>
  <w:style w:type="numbering" w:styleId="Semlista" w:default="1">
    <w:name w:val="Sem lista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Application>LibreOffice/24.2.7.2$Linux_X86_64 LibreOffice_project/420$Build-2</Application>
  <AppVersion>15.0000</AppVersion>
  <Pages>4</Pages>
  <Words>221</Words>
  <Characters>1293</Characters>
  <CharactersWithSpaces>1476</CharactersWithSpaces>
  <Paragraphs>57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2021-05-27T05:28:00Z</dcterms:created>
  <dc:creator/>
  <dc:description/>
  <dc:language>pt-BR</dc:language>
  <cp:lastModifiedBy/>
  <dcterms:modified xsi:type="dcterms:W3CDTF">2025-10-29T20:44:15Z</dcterms:modified>
  <cp:revision>54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